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8B" w:rsidRDefault="00AD6F73">
      <w:pPr>
        <w:pStyle w:val="normal0"/>
      </w:pPr>
      <w:r>
        <w:rPr>
          <w:rFonts w:ascii="Times New Roman" w:eastAsia="Times New Roman" w:hAnsi="Times New Roman" w:cs="Times New Roman"/>
          <w:b/>
          <w:sz w:val="24"/>
          <w:szCs w:val="24"/>
        </w:rPr>
        <w:t xml:space="preserve">Timeline – created for you by your friends in ISS 6 </w:t>
      </w:r>
    </w:p>
    <w:p w:rsidR="007C528B" w:rsidRDefault="007C528B">
      <w:pPr>
        <w:pStyle w:val="normal0"/>
      </w:pPr>
    </w:p>
    <w:p w:rsidR="007C528B" w:rsidRDefault="00AD6F73">
      <w:pPr>
        <w:pStyle w:val="normal0"/>
      </w:pPr>
      <w:r>
        <w:rPr>
          <w:rFonts w:ascii="Times New Roman" w:eastAsia="Times New Roman" w:hAnsi="Times New Roman" w:cs="Times New Roman"/>
          <w:sz w:val="24"/>
          <w:szCs w:val="24"/>
        </w:rPr>
        <w:t>TOPIC (or focus) of this timeline:</w:t>
      </w:r>
    </w:p>
    <w:p w:rsidR="007C528B" w:rsidRDefault="00AD6F73">
      <w:pPr>
        <w:pStyle w:val="normal0"/>
      </w:pPr>
      <w:r>
        <w:rPr>
          <w:rFonts w:ascii="Times New Roman" w:eastAsia="Times New Roman" w:hAnsi="Times New Roman" w:cs="Times New Roman"/>
          <w:b/>
          <w:sz w:val="24"/>
          <w:szCs w:val="24"/>
        </w:rPr>
        <w:t xml:space="preserve">Civil Rights (rights of citizens, </w:t>
      </w:r>
      <w:proofErr w:type="spellStart"/>
      <w:r>
        <w:rPr>
          <w:rFonts w:ascii="Times New Roman" w:eastAsia="Times New Roman" w:hAnsi="Times New Roman" w:cs="Times New Roman"/>
          <w:b/>
          <w:sz w:val="24"/>
          <w:szCs w:val="24"/>
        </w:rPr>
        <w:t>esp</w:t>
      </w:r>
      <w:proofErr w:type="spellEnd"/>
      <w:r>
        <w:rPr>
          <w:rFonts w:ascii="Times New Roman" w:eastAsia="Times New Roman" w:hAnsi="Times New Roman" w:cs="Times New Roman"/>
          <w:b/>
          <w:sz w:val="24"/>
          <w:szCs w:val="24"/>
        </w:rPr>
        <w:t xml:space="preserve"> non-white citizens) from </w:t>
      </w:r>
      <w:r>
        <w:rPr>
          <w:rFonts w:ascii="Times New Roman" w:eastAsia="Times New Roman" w:hAnsi="Times New Roman" w:cs="Times New Roman"/>
          <w:b/>
          <w:sz w:val="24"/>
          <w:szCs w:val="24"/>
          <w:u w:val="single"/>
        </w:rPr>
        <w:t>1896 through the 1970s</w:t>
      </w:r>
    </w:p>
    <w:p w:rsidR="007C528B" w:rsidRDefault="007C528B">
      <w:pPr>
        <w:pStyle w:val="normal0"/>
      </w:pPr>
    </w:p>
    <w:tbl>
      <w:tblPr>
        <w:tblStyle w:val="a"/>
        <w:tblW w:w="92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50"/>
        <w:gridCol w:w="2430"/>
        <w:gridCol w:w="2430"/>
        <w:gridCol w:w="2430"/>
      </w:tblGrid>
      <w:tr w:rsidR="00AD6F73" w:rsidTr="00AD6F73">
        <w:trPr>
          <w:trHeight w:val="440"/>
        </w:trPr>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b/>
                <w:sz w:val="24"/>
                <w:szCs w:val="24"/>
              </w:rPr>
              <w:t>Context</w:t>
            </w:r>
          </w:p>
          <w:p w:rsidR="00AD6F73" w:rsidRDefault="00AD6F73">
            <w:pPr>
              <w:pStyle w:val="normal0"/>
              <w:widowControl w:val="0"/>
            </w:pPr>
            <w:r>
              <w:rPr>
                <w:rFonts w:ascii="Times New Roman" w:eastAsia="Times New Roman" w:hAnsi="Times New Roman" w:cs="Times New Roman"/>
                <w:b/>
                <w:sz w:val="24"/>
                <w:szCs w:val="24"/>
              </w:rPr>
              <w:t>(</w:t>
            </w:r>
            <w:proofErr w:type="gramStart"/>
            <w:r>
              <w:rPr>
                <w:rFonts w:ascii="Times New Roman" w:eastAsia="Times New Roman" w:hAnsi="Times New Roman" w:cs="Times New Roman"/>
                <w:b/>
                <w:sz w:val="24"/>
                <w:szCs w:val="24"/>
              </w:rPr>
              <w:t>date</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and</w:t>
            </w:r>
            <w:r>
              <w:rPr>
                <w:rFonts w:ascii="Times New Roman" w:eastAsia="Times New Roman" w:hAnsi="Times New Roman" w:cs="Times New Roman"/>
                <w:b/>
                <w:sz w:val="24"/>
                <w:szCs w:val="24"/>
              </w:rPr>
              <w:t xml:space="preserve"> place)</w:t>
            </w:r>
          </w:p>
        </w:tc>
        <w:tc>
          <w:tcPr>
            <w:tcW w:w="24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b/>
                <w:sz w:val="24"/>
                <w:szCs w:val="24"/>
              </w:rPr>
              <w:t>What happened?</w:t>
            </w:r>
          </w:p>
        </w:tc>
        <w:tc>
          <w:tcPr>
            <w:tcW w:w="2430" w:type="dxa"/>
            <w:tcBorders>
              <w:top w:val="single" w:sz="8" w:space="0" w:color="000000"/>
              <w:bottom w:val="single" w:sz="8" w:space="0" w:color="000000"/>
            </w:tcBorders>
          </w:tcPr>
          <w:p w:rsidR="00AD6F73" w:rsidRDefault="00AD6F73">
            <w:pPr>
              <w:pStyle w:val="normal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Significance?</w:t>
            </w:r>
          </w:p>
        </w:tc>
        <w:tc>
          <w:tcPr>
            <w:tcW w:w="24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b/>
                <w:sz w:val="24"/>
                <w:szCs w:val="24"/>
              </w:rPr>
              <w:t>Source(s)</w:t>
            </w:r>
          </w:p>
          <w:p w:rsidR="00AD6F73" w:rsidRDefault="00AD6F73">
            <w:pPr>
              <w:pStyle w:val="normal0"/>
              <w:widowControl w:val="0"/>
            </w:pPr>
            <w:r>
              <w:rPr>
                <w:rFonts w:ascii="Times New Roman" w:eastAsia="Times New Roman" w:hAnsi="Times New Roman" w:cs="Times New Roman"/>
                <w:sz w:val="24"/>
                <w:szCs w:val="24"/>
              </w:rPr>
              <w:t xml:space="preserve"> </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1896, Washington DC (but applied to all of US)</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The US Supreme Court ruled 7-1 in </w:t>
            </w:r>
            <w:proofErr w:type="spellStart"/>
            <w:r>
              <w:rPr>
                <w:rFonts w:ascii="Times New Roman" w:eastAsia="Times New Roman" w:hAnsi="Times New Roman" w:cs="Times New Roman"/>
                <w:i/>
                <w:sz w:val="24"/>
                <w:szCs w:val="24"/>
              </w:rPr>
              <w:t>Plessy</w:t>
            </w:r>
            <w:proofErr w:type="spellEnd"/>
            <w:r>
              <w:rPr>
                <w:rFonts w:ascii="Times New Roman" w:eastAsia="Times New Roman" w:hAnsi="Times New Roman" w:cs="Times New Roman"/>
                <w:i/>
                <w:sz w:val="24"/>
                <w:szCs w:val="24"/>
              </w:rPr>
              <w:t xml:space="preserve"> v. Ferguson</w:t>
            </w:r>
            <w:r>
              <w:rPr>
                <w:rFonts w:ascii="Times New Roman" w:eastAsia="Times New Roman" w:hAnsi="Times New Roman" w:cs="Times New Roman"/>
                <w:sz w:val="24"/>
                <w:szCs w:val="24"/>
              </w:rPr>
              <w:t xml:space="preserve"> that it was legal and did not violate the rights of US citizens to be separated by race in public facilities, as long as the facilities were “equal.” </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McKissack</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Zarembka</w:t>
            </w:r>
            <w:proofErr w:type="spellEnd"/>
            <w:r>
              <w:rPr>
                <w:rFonts w:ascii="Times New Roman" w:eastAsia="Times New Roman" w:hAnsi="Times New Roman" w:cs="Times New Roman"/>
                <w:sz w:val="24"/>
                <w:szCs w:val="24"/>
              </w:rPr>
              <w:t xml:space="preserve"> 34-37)</w:t>
            </w:r>
          </w:p>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sz w:val="24"/>
                <w:szCs w:val="24"/>
              </w:rPr>
              <w:t>)</w:t>
            </w:r>
          </w:p>
          <w:p w:rsidR="00AD6F73" w:rsidRDefault="00AD6F73">
            <w:pPr>
              <w:pStyle w:val="normal0"/>
              <w:widowControl w:val="0"/>
            </w:pPr>
            <w:r>
              <w:rPr>
                <w:rFonts w:ascii="Times New Roman" w:eastAsia="Times New Roman" w:hAnsi="Times New Roman" w:cs="Times New Roman"/>
                <w:sz w:val="24"/>
                <w:szCs w:val="24"/>
              </w:rPr>
              <w:t xml:space="preserve"> </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1908</w:t>
            </w:r>
          </w:p>
          <w:p w:rsidR="00AD6F73" w:rsidRDefault="00AD6F73">
            <w:pPr>
              <w:pStyle w:val="normal0"/>
              <w:widowControl w:val="0"/>
            </w:pPr>
            <w:r>
              <w:rPr>
                <w:rFonts w:ascii="Times New Roman" w:eastAsia="Times New Roman" w:hAnsi="Times New Roman" w:cs="Times New Roman"/>
                <w:sz w:val="24"/>
                <w:szCs w:val="24"/>
              </w:rPr>
              <w:t>(Springfield, IL)</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A race riot breaks out, destroying many minority homes and businesses. </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sidRPr="00AD6F73">
              <w:rPr>
                <w:rFonts w:ascii="Times New Roman" w:eastAsia="Times New Roman" w:hAnsi="Times New Roman" w:cs="Times New Roman"/>
                <w:i/>
                <w:sz w:val="24"/>
                <w:szCs w:val="24"/>
              </w:rPr>
              <w:t>History of the NAACP</w:t>
            </w:r>
            <w:r>
              <w:rPr>
                <w:rFonts w:ascii="Times New Roman" w:eastAsia="Times New Roman" w:hAnsi="Times New Roman" w:cs="Times New Roman"/>
                <w:sz w:val="24"/>
                <w:szCs w:val="24"/>
              </w:rPr>
              <w:t>)</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1909</w:t>
            </w:r>
          </w:p>
          <w:p w:rsidR="00AD6F73" w:rsidRDefault="00AD6F73">
            <w:pPr>
              <w:pStyle w:val="normal0"/>
              <w:widowControl w:val="0"/>
            </w:pPr>
            <w:r>
              <w:rPr>
                <w:rFonts w:ascii="Times New Roman" w:eastAsia="Times New Roman" w:hAnsi="Times New Roman" w:cs="Times New Roman"/>
                <w:sz w:val="24"/>
                <w:szCs w:val="24"/>
              </w:rPr>
              <w:t>(New York City, NY)</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The NAACP is formed by diverse people in response to the frequent practice of lynching and the violence evidenced in the race riot of the previous year. </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Early 1900s, Washington, DC and Amherst, MA</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Charles Hamilton Houston (b. 1895), an African American born and raised in relative privilege, gets his initial education:  at a segregated high school for high-</w:t>
            </w:r>
            <w:r>
              <w:rPr>
                <w:rFonts w:ascii="Times New Roman" w:eastAsia="Times New Roman" w:hAnsi="Times New Roman" w:cs="Times New Roman"/>
                <w:sz w:val="24"/>
                <w:szCs w:val="24"/>
              </w:rPr>
              <w:lastRenderedPageBreak/>
              <w:t>achieving blacks in the nation’s capitol, and then as one of the few African Americans at the highly selective, predominantly white, private liberal arts school:  Amherst College.</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AD6F73" w:rsidTr="00AD6F73">
        <w:trPr>
          <w:trHeight w:val="4200"/>
        </w:trPr>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lastRenderedPageBreak/>
              <w:t>1914-1918</w:t>
            </w:r>
          </w:p>
          <w:p w:rsidR="00AD6F73" w:rsidRDefault="00AD6F73">
            <w:pPr>
              <w:pStyle w:val="normal0"/>
              <w:widowControl w:val="0"/>
            </w:pPr>
            <w:r>
              <w:rPr>
                <w:rFonts w:ascii="Times New Roman" w:eastAsia="Times New Roman" w:hAnsi="Times New Roman" w:cs="Times New Roman"/>
                <w:sz w:val="24"/>
                <w:szCs w:val="24"/>
              </w:rPr>
              <w:t>The world</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World War I breaks out.  In 1916, the U.S. joins in, saying it is doing so in order to “defend democracy.” Charles Hamilton Houston (CHH) joins the army and serves as an officer.  He and other black officers nevertheless face explicit racism and racial violence, during their service and when they return home.</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sz w:val="24"/>
                <w:szCs w:val="24"/>
              </w:rPr>
              <w:t>)</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1920</w:t>
            </w:r>
          </w:p>
          <w:p w:rsidR="00AD6F73" w:rsidRDefault="00AD6F73">
            <w:pPr>
              <w:pStyle w:val="normal0"/>
              <w:widowControl w:val="0"/>
            </w:pPr>
            <w:r>
              <w:rPr>
                <w:rFonts w:ascii="Times New Roman" w:eastAsia="Times New Roman" w:hAnsi="Times New Roman" w:cs="Times New Roman"/>
                <w:sz w:val="24"/>
                <w:szCs w:val="24"/>
              </w:rPr>
              <w:t>Cambridge, MA</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AD6F73">
            <w:pPr>
              <w:pStyle w:val="normal0"/>
              <w:widowControl w:val="0"/>
            </w:pPr>
            <w:r>
              <w:rPr>
                <w:rFonts w:ascii="Times New Roman" w:eastAsia="Times New Roman" w:hAnsi="Times New Roman" w:cs="Times New Roman"/>
                <w:sz w:val="24"/>
                <w:szCs w:val="24"/>
              </w:rPr>
              <w:t xml:space="preserve">CHH enters Harvard Law School.  He is eventually invited to be the first African-American editor of the prestigious </w:t>
            </w:r>
            <w:r w:rsidRPr="00AD6F73">
              <w:rPr>
                <w:rFonts w:ascii="Times New Roman" w:eastAsia="Times New Roman" w:hAnsi="Times New Roman" w:cs="Times New Roman"/>
                <w:i/>
                <w:sz w:val="24"/>
                <w:szCs w:val="24"/>
              </w:rPr>
              <w:t>Harvard Law Review</w:t>
            </w:r>
            <w:r>
              <w:rPr>
                <w:rFonts w:ascii="Times New Roman" w:eastAsia="Times New Roman" w:hAnsi="Times New Roman" w:cs="Times New Roman"/>
                <w:sz w:val="24"/>
                <w:szCs w:val="24"/>
              </w:rPr>
              <w:t>.</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sz w:val="24"/>
                <w:szCs w:val="24"/>
              </w:rPr>
              <w:t>)</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1930’s</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AD6F73">
            <w:pPr>
              <w:pStyle w:val="normal0"/>
              <w:widowControl w:val="0"/>
            </w:pPr>
            <w:r>
              <w:rPr>
                <w:rFonts w:ascii="Times New Roman" w:eastAsia="Times New Roman" w:hAnsi="Times New Roman" w:cs="Times New Roman"/>
                <w:sz w:val="24"/>
                <w:szCs w:val="24"/>
              </w:rPr>
              <w:t xml:space="preserve">Donald Murray was rejected from the Univ. of Maryland School of Law because he was African American. </w:t>
            </w:r>
            <w:proofErr w:type="spellStart"/>
            <w:r>
              <w:rPr>
                <w:rFonts w:ascii="Times New Roman" w:eastAsia="Times New Roman" w:hAnsi="Times New Roman" w:cs="Times New Roman"/>
                <w:sz w:val="24"/>
                <w:szCs w:val="24"/>
              </w:rPr>
              <w:t>Univ.Maryland</w:t>
            </w:r>
            <w:proofErr w:type="spellEnd"/>
            <w:r>
              <w:rPr>
                <w:rFonts w:ascii="Times New Roman" w:eastAsia="Times New Roman" w:hAnsi="Times New Roman" w:cs="Times New Roman"/>
                <w:sz w:val="24"/>
                <w:szCs w:val="24"/>
              </w:rPr>
              <w:t xml:space="preserve"> was </w:t>
            </w:r>
            <w:r>
              <w:rPr>
                <w:rFonts w:ascii="Times New Roman" w:eastAsia="Times New Roman" w:hAnsi="Times New Roman" w:cs="Times New Roman"/>
                <w:sz w:val="24"/>
                <w:szCs w:val="24"/>
              </w:rPr>
              <w:lastRenderedPageBreak/>
              <w:t>one of the only law schools in the state, and Murray had the qualifications to go to the school. Murray filed a lawsuit (</w:t>
            </w:r>
            <w:r>
              <w:rPr>
                <w:rFonts w:ascii="Times New Roman" w:eastAsia="Times New Roman" w:hAnsi="Times New Roman" w:cs="Times New Roman"/>
                <w:i/>
                <w:sz w:val="24"/>
                <w:szCs w:val="24"/>
              </w:rPr>
              <w:t>Murray v. Pearson</w:t>
            </w:r>
            <w:r>
              <w:rPr>
                <w:rFonts w:ascii="Times New Roman" w:eastAsia="Times New Roman" w:hAnsi="Times New Roman" w:cs="Times New Roman"/>
                <w:sz w:val="24"/>
                <w:szCs w:val="24"/>
              </w:rPr>
              <w:t>) in the state courts, and those courts ruled that U. Maryland had to accept Murray because in order to practice law in the state of MD, that was the only place where he could be trained.</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sz w:val="24"/>
                <w:szCs w:val="24"/>
              </w:rPr>
              <w:t>)</w:t>
            </w:r>
          </w:p>
          <w:p w:rsidR="00AD6F73" w:rsidRDefault="00AD6F73">
            <w:pPr>
              <w:pStyle w:val="normal0"/>
              <w:widowControl w:val="0"/>
            </w:pPr>
            <w:r>
              <w:rPr>
                <w:rFonts w:ascii="Times New Roman" w:eastAsia="Times New Roman" w:hAnsi="Times New Roman" w:cs="Times New Roman"/>
                <w:sz w:val="24"/>
                <w:szCs w:val="24"/>
              </w:rPr>
              <w:t>(Currie 44-46)</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lastRenderedPageBreak/>
              <w:t xml:space="preserve">1929 </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AD6F73">
            <w:pPr>
              <w:pStyle w:val="normal0"/>
              <w:widowControl w:val="0"/>
            </w:pPr>
            <w:r>
              <w:rPr>
                <w:rFonts w:ascii="Times New Roman" w:eastAsia="Times New Roman" w:hAnsi="Times New Roman" w:cs="Times New Roman"/>
                <w:sz w:val="24"/>
                <w:szCs w:val="24"/>
              </w:rPr>
              <w:t>CHH became the Dean of the Law School at Howard University, a historically black university.  He worked hard to improve the quality of the law school, to recruit and train a new generation of civil rights lawyers.</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sz w:val="24"/>
                <w:szCs w:val="24"/>
              </w:rPr>
              <w:t>)</w:t>
            </w:r>
          </w:p>
          <w:p w:rsidR="00AD6F73" w:rsidRDefault="00AD6F73">
            <w:pPr>
              <w:pStyle w:val="normal0"/>
              <w:widowControl w:val="0"/>
            </w:pPr>
            <w:r>
              <w:rPr>
                <w:rFonts w:ascii="Times New Roman" w:eastAsia="Times New Roman" w:hAnsi="Times New Roman" w:cs="Times New Roman"/>
                <w:sz w:val="24"/>
                <w:szCs w:val="24"/>
              </w:rPr>
              <w:t>(Howard University School)</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1934</w:t>
            </w:r>
            <w:r>
              <w:rPr>
                <w:rFonts w:ascii="Times New Roman" w:eastAsia="Times New Roman" w:hAnsi="Times New Roman" w:cs="Times New Roman"/>
                <w:sz w:val="24"/>
                <w:szCs w:val="24"/>
              </w:rPr>
              <w:br/>
              <w:t>New York</w:t>
            </w:r>
          </w:p>
          <w:p w:rsidR="00AD6F73" w:rsidRDefault="00AD6F73">
            <w:pPr>
              <w:pStyle w:val="normal0"/>
              <w:widowControl w:val="0"/>
            </w:pPr>
            <w:r>
              <w:rPr>
                <w:rFonts w:ascii="Times New Roman" w:eastAsia="Times New Roman" w:hAnsi="Times New Roman" w:cs="Times New Roman"/>
                <w:sz w:val="24"/>
                <w:szCs w:val="24"/>
              </w:rPr>
              <w:t>The South</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AD6F73">
            <w:pPr>
              <w:pStyle w:val="normal0"/>
              <w:widowControl w:val="0"/>
            </w:pPr>
            <w:r>
              <w:rPr>
                <w:rFonts w:ascii="Times New Roman" w:eastAsia="Times New Roman" w:hAnsi="Times New Roman" w:cs="Times New Roman"/>
                <w:sz w:val="24"/>
                <w:szCs w:val="24"/>
              </w:rPr>
              <w:t>CHH was appointed special counsel of the NAACP in 1934.   In this role, he documented the conditions of segregated schools in the South and developed a legal stra</w:t>
            </w:r>
            <w:r w:rsidR="002164A7">
              <w:rPr>
                <w:rFonts w:ascii="Times New Roman" w:eastAsia="Times New Roman" w:hAnsi="Times New Roman" w:cs="Times New Roman"/>
                <w:sz w:val="24"/>
                <w:szCs w:val="24"/>
              </w:rPr>
              <w:t xml:space="preserve">tegy for eventually challenging the principle of “separate </w:t>
            </w:r>
            <w:r w:rsidR="002164A7">
              <w:rPr>
                <w:rFonts w:ascii="Times New Roman" w:eastAsia="Times New Roman" w:hAnsi="Times New Roman" w:cs="Times New Roman"/>
                <w:sz w:val="24"/>
                <w:szCs w:val="24"/>
              </w:rPr>
              <w:lastRenderedPageBreak/>
              <w:t xml:space="preserve">but equal” (from </w:t>
            </w:r>
            <w:proofErr w:type="spellStart"/>
            <w:r w:rsidR="002164A7" w:rsidRPr="002164A7">
              <w:rPr>
                <w:rFonts w:ascii="Times New Roman" w:eastAsia="Times New Roman" w:hAnsi="Times New Roman" w:cs="Times New Roman"/>
                <w:i/>
                <w:sz w:val="24"/>
                <w:szCs w:val="24"/>
              </w:rPr>
              <w:t>Plessy</w:t>
            </w:r>
            <w:proofErr w:type="spellEnd"/>
            <w:r w:rsidR="002164A7" w:rsidRPr="002164A7">
              <w:rPr>
                <w:rFonts w:ascii="Times New Roman" w:eastAsia="Times New Roman" w:hAnsi="Times New Roman" w:cs="Times New Roman"/>
                <w:i/>
                <w:sz w:val="24"/>
                <w:szCs w:val="24"/>
              </w:rPr>
              <w:t xml:space="preserve"> v. Ferguson</w:t>
            </w:r>
            <w:r w:rsidR="002164A7">
              <w:rPr>
                <w:rFonts w:ascii="Times New Roman" w:eastAsia="Times New Roman" w:hAnsi="Times New Roman" w:cs="Times New Roman"/>
                <w:sz w:val="24"/>
                <w:szCs w:val="24"/>
              </w:rPr>
              <w:t>).</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lastRenderedPageBreak/>
              <w:t>1940</w:t>
            </w:r>
          </w:p>
          <w:p w:rsidR="00AD6F73" w:rsidRDefault="002164A7">
            <w:pPr>
              <w:pStyle w:val="normal0"/>
              <w:widowControl w:val="0"/>
            </w:pPr>
            <w:proofErr w:type="gramStart"/>
            <w:r>
              <w:rPr>
                <w:rFonts w:ascii="Times New Roman" w:eastAsia="Times New Roman" w:hAnsi="Times New Roman" w:cs="Times New Roman"/>
                <w:sz w:val="24"/>
                <w:szCs w:val="24"/>
              </w:rPr>
              <w:t>across</w:t>
            </w:r>
            <w:proofErr w:type="gramEnd"/>
            <w:r>
              <w:rPr>
                <w:rFonts w:ascii="Times New Roman" w:eastAsia="Times New Roman" w:hAnsi="Times New Roman" w:cs="Times New Roman"/>
                <w:sz w:val="24"/>
                <w:szCs w:val="24"/>
              </w:rPr>
              <w:t xml:space="preserve"> the U.S.</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2164A7">
            <w:pPr>
              <w:pStyle w:val="normal0"/>
              <w:widowControl w:val="0"/>
            </w:pPr>
            <w:r>
              <w:rPr>
                <w:rFonts w:ascii="Times New Roman" w:eastAsia="Times New Roman" w:hAnsi="Times New Roman" w:cs="Times New Roman"/>
                <w:sz w:val="24"/>
                <w:szCs w:val="24"/>
              </w:rPr>
              <w:t xml:space="preserve">Charles Hamilton Houston left the NAACP and Thurgood Marshall (a lawyer CHH trained) took his place. CHH went on to work on many other </w:t>
            </w:r>
            <w:r w:rsidR="002164A7">
              <w:rPr>
                <w:rFonts w:ascii="Times New Roman" w:eastAsia="Times New Roman" w:hAnsi="Times New Roman" w:cs="Times New Roman"/>
                <w:sz w:val="24"/>
                <w:szCs w:val="24"/>
              </w:rPr>
              <w:t>lawsuits related to civil rights in areas beyond public education:  labor, transportation, housing, etc.</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1941-1945</w:t>
            </w:r>
          </w:p>
          <w:p w:rsidR="00AD6F73" w:rsidRDefault="00AD6F73">
            <w:pPr>
              <w:pStyle w:val="normal0"/>
              <w:widowControl w:val="0"/>
            </w:pPr>
            <w:r>
              <w:rPr>
                <w:rFonts w:ascii="Times New Roman" w:eastAsia="Times New Roman" w:hAnsi="Times New Roman" w:cs="Times New Roman"/>
                <w:sz w:val="24"/>
                <w:szCs w:val="24"/>
              </w:rPr>
              <w:t>The world</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The United States entered World War II (WWII). </w:t>
            </w:r>
            <w:r w:rsidR="002164A7">
              <w:rPr>
                <w:rFonts w:ascii="Times New Roman" w:eastAsia="Times New Roman" w:hAnsi="Times New Roman" w:cs="Times New Roman"/>
                <w:sz w:val="24"/>
                <w:szCs w:val="24"/>
              </w:rPr>
              <w:t xml:space="preserve">African-Americans were still </w:t>
            </w:r>
            <w:r>
              <w:rPr>
                <w:rFonts w:ascii="Times New Roman" w:eastAsia="Times New Roman" w:hAnsi="Times New Roman" w:cs="Times New Roman"/>
                <w:sz w:val="24"/>
                <w:szCs w:val="24"/>
              </w:rPr>
              <w:t xml:space="preserve">treated </w:t>
            </w:r>
            <w:r w:rsidR="002164A7">
              <w:rPr>
                <w:rFonts w:ascii="Times New Roman" w:eastAsia="Times New Roman" w:hAnsi="Times New Roman" w:cs="Times New Roman"/>
                <w:sz w:val="24"/>
                <w:szCs w:val="24"/>
              </w:rPr>
              <w:t xml:space="preserve">as second-class citizens </w:t>
            </w:r>
            <w:r>
              <w:rPr>
                <w:rFonts w:ascii="Times New Roman" w:eastAsia="Times New Roman" w:hAnsi="Times New Roman" w:cs="Times New Roman"/>
                <w:sz w:val="24"/>
                <w:szCs w:val="24"/>
              </w:rPr>
              <w:t>during this time, and the military was still racially segregated.</w:t>
            </w:r>
          </w:p>
        </w:tc>
        <w:tc>
          <w:tcPr>
            <w:tcW w:w="2430" w:type="dxa"/>
            <w:tcBorders>
              <w:bottom w:val="single" w:sz="8" w:space="0" w:color="000000"/>
            </w:tcBorders>
          </w:tcPr>
          <w:p w:rsidR="00AD6F73" w:rsidRDefault="00AD6F73">
            <w:pPr>
              <w:pStyle w:val="normal0"/>
              <w:widowControl w:val="0"/>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1948</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2164A7">
            <w:pPr>
              <w:pStyle w:val="normal0"/>
              <w:widowControl w:val="0"/>
            </w:pPr>
            <w:r>
              <w:rPr>
                <w:rFonts w:ascii="Times New Roman" w:eastAsia="Times New Roman" w:hAnsi="Times New Roman" w:cs="Times New Roman"/>
                <w:sz w:val="24"/>
                <w:szCs w:val="24"/>
              </w:rPr>
              <w:t xml:space="preserve">After much pressure from civil rights activists, </w:t>
            </w:r>
            <w:r w:rsidR="00AD6F73">
              <w:rPr>
                <w:rFonts w:ascii="Times New Roman" w:eastAsia="Times New Roman" w:hAnsi="Times New Roman" w:cs="Times New Roman"/>
                <w:sz w:val="24"/>
                <w:szCs w:val="24"/>
              </w:rPr>
              <w:t>President Truman signed an executive order to integrate the military.</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2164A7"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2164A7" w:rsidRDefault="002164A7">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April 22, 1950</w:t>
            </w:r>
          </w:p>
        </w:tc>
        <w:tc>
          <w:tcPr>
            <w:tcW w:w="2430" w:type="dxa"/>
            <w:tcBorders>
              <w:bottom w:val="single" w:sz="8" w:space="0" w:color="000000"/>
              <w:right w:val="single" w:sz="8" w:space="0" w:color="000000"/>
            </w:tcBorders>
            <w:tcMar>
              <w:top w:w="100" w:type="dxa"/>
              <w:left w:w="100" w:type="dxa"/>
              <w:bottom w:w="100" w:type="dxa"/>
              <w:right w:w="100" w:type="dxa"/>
            </w:tcMar>
          </w:tcPr>
          <w:p w:rsidR="002164A7" w:rsidRDefault="002164A7">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Charles Hamilton Houston died of heart failure.</w:t>
            </w:r>
          </w:p>
        </w:tc>
        <w:tc>
          <w:tcPr>
            <w:tcW w:w="2430" w:type="dxa"/>
            <w:tcBorders>
              <w:bottom w:val="single" w:sz="8" w:space="0" w:color="000000"/>
            </w:tcBorders>
          </w:tcPr>
          <w:p w:rsidR="002164A7" w:rsidRDefault="002164A7">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2164A7" w:rsidRDefault="002164A7">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1950</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2164A7">
            <w:pPr>
              <w:pStyle w:val="normal0"/>
              <w:widowControl w:val="0"/>
            </w:pPr>
            <w:r>
              <w:rPr>
                <w:rFonts w:ascii="Times New Roman" w:eastAsia="Times New Roman" w:hAnsi="Times New Roman" w:cs="Times New Roman"/>
                <w:sz w:val="24"/>
                <w:szCs w:val="24"/>
              </w:rPr>
              <w:t xml:space="preserve">In </w:t>
            </w:r>
            <w:proofErr w:type="spellStart"/>
            <w:r>
              <w:rPr>
                <w:rFonts w:ascii="Times New Roman" w:eastAsia="Times New Roman" w:hAnsi="Times New Roman" w:cs="Times New Roman"/>
                <w:i/>
                <w:sz w:val="24"/>
                <w:szCs w:val="24"/>
              </w:rPr>
              <w:t>Sweatt</w:t>
            </w:r>
            <w:proofErr w:type="spellEnd"/>
            <w:r>
              <w:rPr>
                <w:rFonts w:ascii="Times New Roman" w:eastAsia="Times New Roman" w:hAnsi="Times New Roman" w:cs="Times New Roman"/>
                <w:i/>
                <w:sz w:val="24"/>
                <w:szCs w:val="24"/>
              </w:rPr>
              <w:t xml:space="preserve"> v. Painter</w:t>
            </w:r>
            <w:r>
              <w:rPr>
                <w:rFonts w:ascii="Times New Roman" w:eastAsia="Times New Roman" w:hAnsi="Times New Roman" w:cs="Times New Roman"/>
                <w:sz w:val="24"/>
                <w:szCs w:val="24"/>
              </w:rPr>
              <w:t xml:space="preserve">, Herman </w:t>
            </w:r>
            <w:proofErr w:type="spellStart"/>
            <w:r>
              <w:rPr>
                <w:rFonts w:ascii="Times New Roman" w:eastAsia="Times New Roman" w:hAnsi="Times New Roman" w:cs="Times New Roman"/>
                <w:sz w:val="24"/>
                <w:szCs w:val="24"/>
              </w:rPr>
              <w:t>Sweatt</w:t>
            </w:r>
            <w:proofErr w:type="spellEnd"/>
            <w:r>
              <w:rPr>
                <w:rFonts w:ascii="Times New Roman" w:eastAsia="Times New Roman" w:hAnsi="Times New Roman" w:cs="Times New Roman"/>
                <w:sz w:val="24"/>
                <w:szCs w:val="24"/>
              </w:rPr>
              <w:t xml:space="preserve">, an African American </w:t>
            </w:r>
            <w:r w:rsidR="002164A7">
              <w:rPr>
                <w:rFonts w:ascii="Times New Roman" w:eastAsia="Times New Roman" w:hAnsi="Times New Roman" w:cs="Times New Roman"/>
                <w:sz w:val="24"/>
                <w:szCs w:val="24"/>
              </w:rPr>
              <w:lastRenderedPageBreak/>
              <w:t>resident of Texas</w:t>
            </w:r>
            <w:r>
              <w:rPr>
                <w:rFonts w:ascii="Times New Roman" w:eastAsia="Times New Roman" w:hAnsi="Times New Roman" w:cs="Times New Roman"/>
                <w:sz w:val="24"/>
                <w:szCs w:val="24"/>
              </w:rPr>
              <w:t xml:space="preserve">, was rejected from the University of Texas Law School. </w:t>
            </w:r>
            <w:r w:rsidR="002164A7">
              <w:rPr>
                <w:rFonts w:ascii="Times New Roman" w:eastAsia="Times New Roman" w:hAnsi="Times New Roman" w:cs="Times New Roman"/>
                <w:sz w:val="24"/>
                <w:szCs w:val="24"/>
              </w:rPr>
              <w:t xml:space="preserve">He filed suit, and in response, </w:t>
            </w:r>
            <w:r>
              <w:rPr>
                <w:rFonts w:ascii="Times New Roman" w:eastAsia="Times New Roman" w:hAnsi="Times New Roman" w:cs="Times New Roman"/>
                <w:sz w:val="24"/>
                <w:szCs w:val="24"/>
              </w:rPr>
              <w:t>Texas decided to c</w:t>
            </w:r>
            <w:r w:rsidR="002164A7">
              <w:rPr>
                <w:rFonts w:ascii="Times New Roman" w:eastAsia="Times New Roman" w:hAnsi="Times New Roman" w:cs="Times New Roman"/>
                <w:sz w:val="24"/>
                <w:szCs w:val="24"/>
              </w:rPr>
              <w:t>reate a new law school, exclusively for black residents</w:t>
            </w:r>
            <w:r>
              <w:rPr>
                <w:rFonts w:ascii="Times New Roman" w:eastAsia="Times New Roman" w:hAnsi="Times New Roman" w:cs="Times New Roman"/>
                <w:sz w:val="24"/>
                <w:szCs w:val="24"/>
              </w:rPr>
              <w:t xml:space="preserve">. This school was clearly inferior. </w:t>
            </w:r>
            <w:proofErr w:type="spellStart"/>
            <w:r>
              <w:rPr>
                <w:rFonts w:ascii="Times New Roman" w:eastAsia="Times New Roman" w:hAnsi="Times New Roman" w:cs="Times New Roman"/>
                <w:sz w:val="24"/>
                <w:szCs w:val="24"/>
              </w:rPr>
              <w:t>Sweatt</w:t>
            </w:r>
            <w:proofErr w:type="spellEnd"/>
            <w:r>
              <w:rPr>
                <w:rFonts w:ascii="Times New Roman" w:eastAsia="Times New Roman" w:hAnsi="Times New Roman" w:cs="Times New Roman"/>
                <w:sz w:val="24"/>
                <w:szCs w:val="24"/>
              </w:rPr>
              <w:t xml:space="preserve"> took his case to the Supreme Court and </w:t>
            </w:r>
            <w:r w:rsidR="002164A7">
              <w:rPr>
                <w:rFonts w:ascii="Times New Roman" w:eastAsia="Times New Roman" w:hAnsi="Times New Roman" w:cs="Times New Roman"/>
                <w:sz w:val="24"/>
                <w:szCs w:val="24"/>
              </w:rPr>
              <w:t>the court ruled that the state could not just build a separate law school – what was provided by a law school was not just a building</w:t>
            </w:r>
            <w:r>
              <w:rPr>
                <w:rFonts w:ascii="Times New Roman" w:eastAsia="Times New Roman" w:hAnsi="Times New Roman" w:cs="Times New Roman"/>
                <w:sz w:val="24"/>
                <w:szCs w:val="24"/>
              </w:rPr>
              <w:t>.</w:t>
            </w:r>
            <w:r w:rsidR="002164A7">
              <w:rPr>
                <w:rFonts w:ascii="Times New Roman" w:eastAsia="Times New Roman" w:hAnsi="Times New Roman" w:cs="Times New Roman"/>
                <w:sz w:val="24"/>
                <w:szCs w:val="24"/>
              </w:rPr>
              <w:t xml:space="preserve">  The content and context of the education had to be substantially equal, and it was not in this case.</w:t>
            </w:r>
            <w:r>
              <w:rPr>
                <w:rFonts w:ascii="Times New Roman" w:eastAsia="Times New Roman" w:hAnsi="Times New Roman" w:cs="Times New Roman"/>
                <w:sz w:val="24"/>
                <w:szCs w:val="24"/>
              </w:rPr>
              <w:t xml:space="preserve">  </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(Currie 46-47)</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lastRenderedPageBreak/>
              <w:t>1950</w:t>
            </w:r>
          </w:p>
          <w:p w:rsidR="00AD6F73" w:rsidRDefault="002164A7">
            <w:pPr>
              <w:pStyle w:val="normal0"/>
              <w:widowControl w:val="0"/>
            </w:pPr>
            <w:r>
              <w:rPr>
                <w:rFonts w:ascii="Times New Roman" w:eastAsia="Times New Roman" w:hAnsi="Times New Roman" w:cs="Times New Roman"/>
                <w:sz w:val="24"/>
                <w:szCs w:val="24"/>
              </w:rPr>
              <w:t>Washington D.C.</w:t>
            </w:r>
            <w:r w:rsidR="00AD6F73">
              <w:rPr>
                <w:rFonts w:ascii="Times New Roman" w:eastAsia="Times New Roman" w:hAnsi="Times New Roman" w:cs="Times New Roman"/>
                <w:sz w:val="24"/>
                <w:szCs w:val="24"/>
              </w:rPr>
              <w:t xml:space="preserve"> </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The Supreme Court issued a ruling in the case </w:t>
            </w:r>
            <w:proofErr w:type="spellStart"/>
            <w:r>
              <w:rPr>
                <w:rFonts w:ascii="Times New Roman" w:eastAsia="Times New Roman" w:hAnsi="Times New Roman" w:cs="Times New Roman"/>
                <w:i/>
                <w:sz w:val="24"/>
                <w:szCs w:val="24"/>
              </w:rPr>
              <w:t>McLaurin</w:t>
            </w:r>
            <w:proofErr w:type="spellEnd"/>
            <w:r>
              <w:rPr>
                <w:rFonts w:ascii="Times New Roman" w:eastAsia="Times New Roman" w:hAnsi="Times New Roman" w:cs="Times New Roman"/>
                <w:i/>
                <w:sz w:val="24"/>
                <w:szCs w:val="24"/>
              </w:rPr>
              <w:t xml:space="preserve"> v. Oklahoma State Regents</w:t>
            </w:r>
            <w:r w:rsidR="002164A7">
              <w:rPr>
                <w:rFonts w:ascii="Times New Roman" w:eastAsia="Times New Roman" w:hAnsi="Times New Roman" w:cs="Times New Roman"/>
                <w:sz w:val="24"/>
                <w:szCs w:val="24"/>
              </w:rPr>
              <w:t>, where a Ph.D. student</w:t>
            </w:r>
            <w:r>
              <w:rPr>
                <w:rFonts w:ascii="Times New Roman" w:eastAsia="Times New Roman" w:hAnsi="Times New Roman" w:cs="Times New Roman"/>
                <w:sz w:val="24"/>
                <w:szCs w:val="24"/>
              </w:rPr>
              <w:t xml:space="preserve"> named George </w:t>
            </w:r>
            <w:proofErr w:type="spellStart"/>
            <w:r>
              <w:rPr>
                <w:rFonts w:ascii="Times New Roman" w:eastAsia="Times New Roman" w:hAnsi="Times New Roman" w:cs="Times New Roman"/>
                <w:sz w:val="24"/>
                <w:szCs w:val="24"/>
              </w:rPr>
              <w:t>McLaurin</w:t>
            </w:r>
            <w:proofErr w:type="spellEnd"/>
            <w:r>
              <w:rPr>
                <w:rFonts w:ascii="Times New Roman" w:eastAsia="Times New Roman" w:hAnsi="Times New Roman" w:cs="Times New Roman"/>
                <w:sz w:val="24"/>
                <w:szCs w:val="24"/>
              </w:rPr>
              <w:t xml:space="preserve">, who was black, was separated from his white classmates at the University of Oklahoma. The Supreme Court ruled in favor of </w:t>
            </w:r>
            <w:proofErr w:type="spellStart"/>
            <w:r>
              <w:rPr>
                <w:rFonts w:ascii="Times New Roman" w:eastAsia="Times New Roman" w:hAnsi="Times New Roman" w:cs="Times New Roman"/>
                <w:sz w:val="24"/>
                <w:szCs w:val="24"/>
              </w:rPr>
              <w:t>McLaurin</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saying that when students are separated in an educational environment, there is no way that they are getting equal experiences.</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(Currie 48)</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lastRenderedPageBreak/>
              <w:t>1954</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2164A7">
            <w:pPr>
              <w:pStyle w:val="normal0"/>
              <w:widowControl w:val="0"/>
            </w:pPr>
            <w:r>
              <w:rPr>
                <w:rFonts w:ascii="Times New Roman" w:eastAsia="Times New Roman" w:hAnsi="Times New Roman" w:cs="Times New Roman"/>
                <w:sz w:val="24"/>
                <w:szCs w:val="24"/>
              </w:rPr>
              <w:t xml:space="preserve">The influential court case, </w:t>
            </w:r>
            <w:r>
              <w:rPr>
                <w:rFonts w:ascii="Times New Roman" w:eastAsia="Times New Roman" w:hAnsi="Times New Roman" w:cs="Times New Roman"/>
                <w:i/>
                <w:sz w:val="24"/>
                <w:szCs w:val="24"/>
              </w:rPr>
              <w:t>Brown v. Board of Education</w:t>
            </w:r>
            <w:r>
              <w:rPr>
                <w:rFonts w:ascii="Times New Roman" w:eastAsia="Times New Roman" w:hAnsi="Times New Roman" w:cs="Times New Roman"/>
                <w:sz w:val="24"/>
                <w:szCs w:val="24"/>
              </w:rPr>
              <w:t xml:space="preserve"> took place in 1954. This case centered around Reverend Brown and his daughter Linda, who complained of the long commute to an all-black school when there was an all-white school nearby. This ca</w:t>
            </w:r>
            <w:r w:rsidR="002164A7">
              <w:rPr>
                <w:rFonts w:ascii="Times New Roman" w:eastAsia="Times New Roman" w:hAnsi="Times New Roman" w:cs="Times New Roman"/>
                <w:sz w:val="24"/>
                <w:szCs w:val="24"/>
              </w:rPr>
              <w:t>se involved the cases from four</w:t>
            </w:r>
            <w:r>
              <w:rPr>
                <w:rFonts w:ascii="Times New Roman" w:eastAsia="Times New Roman" w:hAnsi="Times New Roman" w:cs="Times New Roman"/>
                <w:sz w:val="24"/>
                <w:szCs w:val="24"/>
              </w:rPr>
              <w:t xml:space="preserve"> other locations in the United State</w:t>
            </w:r>
            <w:r w:rsidR="002164A7">
              <w:rPr>
                <w:rFonts w:ascii="Times New Roman" w:eastAsia="Times New Roman" w:hAnsi="Times New Roman" w:cs="Times New Roman"/>
                <w:sz w:val="24"/>
                <w:szCs w:val="24"/>
              </w:rPr>
              <w:t>s (Virginia, South Carolina,</w:t>
            </w:r>
            <w:r>
              <w:rPr>
                <w:rFonts w:ascii="Times New Roman" w:eastAsia="Times New Roman" w:hAnsi="Times New Roman" w:cs="Times New Roman"/>
                <w:sz w:val="24"/>
                <w:szCs w:val="24"/>
              </w:rPr>
              <w:t xml:space="preserve"> Delaware</w:t>
            </w:r>
            <w:r w:rsidR="002164A7">
              <w:rPr>
                <w:rFonts w:ascii="Times New Roman" w:eastAsia="Times New Roman" w:hAnsi="Times New Roman" w:cs="Times New Roman"/>
                <w:sz w:val="24"/>
                <w:szCs w:val="24"/>
              </w:rPr>
              <w:t xml:space="preserve"> and DC</w:t>
            </w:r>
            <w:r>
              <w:rPr>
                <w:rFonts w:ascii="Times New Roman" w:eastAsia="Times New Roman" w:hAnsi="Times New Roman" w:cs="Times New Roman"/>
                <w:sz w:val="24"/>
                <w:szCs w:val="24"/>
              </w:rPr>
              <w:t xml:space="preserve">). The judges ruled that </w:t>
            </w:r>
            <w:r w:rsidR="002164A7">
              <w:rPr>
                <w:rFonts w:ascii="Times New Roman" w:eastAsia="Times New Roman" w:hAnsi="Times New Roman" w:cs="Times New Roman"/>
                <w:sz w:val="24"/>
                <w:szCs w:val="24"/>
              </w:rPr>
              <w:t>the principle of “separate but equal” was unconstitutional in public education, and that schools needed to be integrated “with all due haste</w:t>
            </w:r>
            <w:r>
              <w:rPr>
                <w:rFonts w:ascii="Times New Roman" w:eastAsia="Times New Roman" w:hAnsi="Times New Roman" w:cs="Times New Roman"/>
                <w:sz w:val="24"/>
                <w:szCs w:val="24"/>
              </w:rPr>
              <w:t>.</w:t>
            </w:r>
            <w:r w:rsidR="002164A7">
              <w:rPr>
                <w:rFonts w:ascii="Times New Roman" w:eastAsia="Times New Roman" w:hAnsi="Times New Roman" w:cs="Times New Roman"/>
                <w:sz w:val="24"/>
                <w:szCs w:val="24"/>
              </w:rPr>
              <w:t>”</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sz w:val="24"/>
                <w:szCs w:val="24"/>
              </w:rPr>
              <w:t>)</w:t>
            </w:r>
          </w:p>
        </w:tc>
      </w:tr>
      <w:tr w:rsidR="002164A7"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2164A7" w:rsidRDefault="002164A7">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1954 – 1965 (and beyond)</w:t>
            </w:r>
          </w:p>
        </w:tc>
        <w:tc>
          <w:tcPr>
            <w:tcW w:w="2430" w:type="dxa"/>
            <w:tcBorders>
              <w:bottom w:val="single" w:sz="8" w:space="0" w:color="000000"/>
              <w:right w:val="single" w:sz="8" w:space="0" w:color="000000"/>
            </w:tcBorders>
            <w:tcMar>
              <w:top w:w="100" w:type="dxa"/>
              <w:left w:w="100" w:type="dxa"/>
              <w:bottom w:w="100" w:type="dxa"/>
              <w:right w:w="100" w:type="dxa"/>
            </w:tcMar>
          </w:tcPr>
          <w:p w:rsidR="002164A7" w:rsidRDefault="002164A7" w:rsidP="002164A7">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Whites opposed to racial integration (of schools and other settings) responded with violence and explicit opposition.</w:t>
            </w:r>
          </w:p>
        </w:tc>
        <w:tc>
          <w:tcPr>
            <w:tcW w:w="2430" w:type="dxa"/>
            <w:tcBorders>
              <w:bottom w:val="single" w:sz="8" w:space="0" w:color="000000"/>
            </w:tcBorders>
          </w:tcPr>
          <w:p w:rsidR="002164A7" w:rsidRDefault="002164A7">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2164A7" w:rsidRDefault="002164A7">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r>
              <w:rPr>
                <w:rFonts w:ascii="Times New Roman" w:eastAsia="Times New Roman" w:hAnsi="Times New Roman" w:cs="Times New Roman"/>
                <w:i/>
                <w:sz w:val="24"/>
                <w:szCs w:val="24"/>
              </w:rPr>
              <w:t>)</w:t>
            </w:r>
          </w:p>
        </w:tc>
      </w:tr>
      <w:tr w:rsidR="00AD6F73" w:rsidTr="00AD6F73">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lastRenderedPageBreak/>
              <w:t>1963</w:t>
            </w:r>
            <w:r>
              <w:rPr>
                <w:rFonts w:ascii="Times New Roman" w:eastAsia="Times New Roman" w:hAnsi="Times New Roman" w:cs="Times New Roman"/>
                <w:sz w:val="24"/>
                <w:szCs w:val="24"/>
              </w:rPr>
              <w:b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The March on Washington, co-organized by the NAACP, takes place.</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(“Goals of Rights March”)</w:t>
            </w:r>
          </w:p>
          <w:p w:rsidR="00AD6F73" w:rsidRDefault="00AD6F73">
            <w:pPr>
              <w:pStyle w:val="normal0"/>
              <w:widowControl w:val="0"/>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The Road to Brown)</w:t>
            </w:r>
          </w:p>
        </w:tc>
      </w:tr>
      <w:tr w:rsidR="00AD6F73" w:rsidTr="00AD6F73">
        <w:trPr>
          <w:trHeight w:val="1020"/>
        </w:trPr>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1964</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2164A7" w:rsidP="002164A7">
            <w:pPr>
              <w:pStyle w:val="normal0"/>
              <w:widowControl w:val="0"/>
            </w:pPr>
            <w:r>
              <w:rPr>
                <w:rFonts w:ascii="Times New Roman" w:eastAsia="Times New Roman" w:hAnsi="Times New Roman" w:cs="Times New Roman"/>
                <w:sz w:val="24"/>
                <w:szCs w:val="24"/>
              </w:rPr>
              <w:t>Congress passed t</w:t>
            </w:r>
            <w:r w:rsidR="00AD6F73">
              <w:rPr>
                <w:rFonts w:ascii="Times New Roman" w:eastAsia="Times New Roman" w:hAnsi="Times New Roman" w:cs="Times New Roman"/>
                <w:sz w:val="24"/>
                <w:szCs w:val="24"/>
              </w:rPr>
              <w:t>he Civil Rights Act</w:t>
            </w:r>
            <w:r>
              <w:rPr>
                <w:rFonts w:ascii="Times New Roman" w:eastAsia="Times New Roman" w:hAnsi="Times New Roman" w:cs="Times New Roman"/>
                <w:sz w:val="24"/>
                <w:szCs w:val="24"/>
              </w:rPr>
              <w:t xml:space="preserve"> of 1964</w:t>
            </w:r>
            <w:r w:rsidR="00AD6F73">
              <w:rPr>
                <w:rFonts w:ascii="Times New Roman" w:eastAsia="Times New Roman" w:hAnsi="Times New Roman" w:cs="Times New Roman"/>
                <w:sz w:val="24"/>
                <w:szCs w:val="24"/>
              </w:rPr>
              <w:t>.</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r>
      <w:tr w:rsidR="00AD6F73" w:rsidTr="002164A7">
        <w:trPr>
          <w:trHeight w:val="1397"/>
        </w:trPr>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r>
      <w:tr w:rsidR="00AD6F73" w:rsidTr="00AD6F73">
        <w:trPr>
          <w:trHeight w:val="440"/>
        </w:trPr>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1965</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The Voting Rights Act is passed.</w:t>
            </w:r>
          </w:p>
        </w:tc>
        <w:tc>
          <w:tcPr>
            <w:tcW w:w="2430" w:type="dxa"/>
            <w:tcBorders>
              <w:bottom w:val="single" w:sz="8" w:space="0" w:color="000000"/>
            </w:tcBorders>
          </w:tcPr>
          <w:p w:rsidR="00AD6F73" w:rsidRDefault="00AD6F73">
            <w:pPr>
              <w:pStyle w:val="normal0"/>
              <w:widowControl w:val="0"/>
              <w:rPr>
                <w:rFonts w:ascii="Times New Roman" w:eastAsia="Times New Roman" w:hAnsi="Times New Roman" w:cs="Times New Roman"/>
                <w:sz w:val="24"/>
                <w:szCs w:val="24"/>
              </w:rPr>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r>
      <w:tr w:rsidR="00AD6F73" w:rsidTr="00AD6F73">
        <w:trPr>
          <w:trHeight w:val="440"/>
        </w:trPr>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1968 </w:t>
            </w:r>
          </w:p>
          <w:p w:rsidR="00AD6F73" w:rsidRDefault="00AD6F73">
            <w:pPr>
              <w:pStyle w:val="normal0"/>
              <w:widowControl w:val="0"/>
            </w:pPr>
            <w:r>
              <w:rPr>
                <w:rFonts w:ascii="Times New Roman" w:eastAsia="Times New Roman" w:hAnsi="Times New Roman" w:cs="Times New Roman"/>
                <w:sz w:val="24"/>
                <w:szCs w:val="24"/>
              </w:rPr>
              <w:t>Memphis, Tennessee</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rsidP="002164A7">
            <w:pPr>
              <w:pStyle w:val="normal0"/>
              <w:widowControl w:val="0"/>
            </w:pPr>
            <w:proofErr w:type="gramStart"/>
            <w:r>
              <w:rPr>
                <w:rFonts w:ascii="Times New Roman" w:eastAsia="Times New Roman" w:hAnsi="Times New Roman" w:cs="Times New Roman"/>
                <w:sz w:val="24"/>
                <w:szCs w:val="24"/>
              </w:rPr>
              <w:t>Martin Luther King Jr. is assassinated on April 4, 1968, by James Earl Ray</w:t>
            </w:r>
            <w:proofErr w:type="gramEnd"/>
            <w:r>
              <w:rPr>
                <w:rFonts w:ascii="Times New Roman" w:eastAsia="Times New Roman" w:hAnsi="Times New Roman" w:cs="Times New Roman"/>
                <w:sz w:val="24"/>
                <w:szCs w:val="24"/>
              </w:rPr>
              <w:t>.</w:t>
            </w:r>
          </w:p>
        </w:tc>
        <w:tc>
          <w:tcPr>
            <w:tcW w:w="2430" w:type="dxa"/>
            <w:tcBorders>
              <w:bottom w:val="single" w:sz="8" w:space="0" w:color="000000"/>
            </w:tcBorders>
          </w:tcPr>
          <w:p w:rsidR="00AD6F73" w:rsidRDefault="00AD6F73">
            <w:pPr>
              <w:pStyle w:val="normal0"/>
              <w:widowControl w:val="0"/>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r>
      <w:tr w:rsidR="00AD6F73" w:rsidTr="00AD6F73">
        <w:trPr>
          <w:trHeight w:val="440"/>
        </w:trPr>
        <w:tc>
          <w:tcPr>
            <w:tcW w:w="19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6F73" w:rsidRDefault="002164A7" w:rsidP="002164A7">
            <w:pPr>
              <w:pStyle w:val="normal0"/>
              <w:widowControl w:val="0"/>
            </w:pPr>
            <w:r>
              <w:rPr>
                <w:rFonts w:ascii="Times New Roman" w:eastAsia="Times New Roman" w:hAnsi="Times New Roman" w:cs="Times New Roman"/>
                <w:sz w:val="24"/>
                <w:szCs w:val="24"/>
              </w:rPr>
              <w:t>1965</w:t>
            </w:r>
          </w:p>
          <w:p w:rsidR="00AD6F73" w:rsidRDefault="00AD6F73">
            <w:pPr>
              <w:pStyle w:val="normal0"/>
              <w:widowControl w:val="0"/>
            </w:pPr>
            <w:r>
              <w:rPr>
                <w:rFonts w:ascii="Times New Roman" w:eastAsia="Times New Roman" w:hAnsi="Times New Roman" w:cs="Times New Roman"/>
                <w:sz w:val="24"/>
                <w:szCs w:val="24"/>
              </w:rPr>
              <w:t>Washington D.C.</w:t>
            </w: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r>
              <w:rPr>
                <w:rFonts w:ascii="Times New Roman" w:eastAsia="Times New Roman" w:hAnsi="Times New Roman" w:cs="Times New Roman"/>
                <w:sz w:val="24"/>
                <w:szCs w:val="24"/>
              </w:rPr>
              <w:t xml:space="preserve">Lyndon B Johnson calls for affirmative action </w:t>
            </w:r>
            <w:r w:rsidR="002164A7">
              <w:rPr>
                <w:rFonts w:ascii="Times New Roman" w:eastAsia="Times New Roman" w:hAnsi="Times New Roman" w:cs="Times New Roman"/>
                <w:sz w:val="24"/>
                <w:szCs w:val="24"/>
              </w:rPr>
              <w:t xml:space="preserve">in federal contracts </w:t>
            </w:r>
            <w:r>
              <w:rPr>
                <w:rFonts w:ascii="Times New Roman" w:eastAsia="Times New Roman" w:hAnsi="Times New Roman" w:cs="Times New Roman"/>
                <w:sz w:val="24"/>
                <w:szCs w:val="24"/>
              </w:rPr>
              <w:t>with executive order 11246.</w:t>
            </w:r>
          </w:p>
        </w:tc>
        <w:tc>
          <w:tcPr>
            <w:tcW w:w="2430" w:type="dxa"/>
            <w:tcBorders>
              <w:bottom w:val="single" w:sz="8" w:space="0" w:color="000000"/>
            </w:tcBorders>
          </w:tcPr>
          <w:p w:rsidR="00AD6F73" w:rsidRDefault="00AD6F73">
            <w:pPr>
              <w:pStyle w:val="normal0"/>
              <w:widowControl w:val="0"/>
            </w:pPr>
          </w:p>
        </w:tc>
        <w:tc>
          <w:tcPr>
            <w:tcW w:w="2430" w:type="dxa"/>
            <w:tcBorders>
              <w:bottom w:val="single" w:sz="8" w:space="0" w:color="000000"/>
              <w:right w:val="single" w:sz="8" w:space="0" w:color="000000"/>
            </w:tcBorders>
            <w:tcMar>
              <w:top w:w="100" w:type="dxa"/>
              <w:left w:w="100" w:type="dxa"/>
              <w:bottom w:w="100" w:type="dxa"/>
              <w:right w:w="100" w:type="dxa"/>
            </w:tcMar>
          </w:tcPr>
          <w:p w:rsidR="00AD6F73" w:rsidRDefault="00AD6F73">
            <w:pPr>
              <w:pStyle w:val="normal0"/>
              <w:widowControl w:val="0"/>
            </w:pPr>
          </w:p>
        </w:tc>
      </w:tr>
    </w:tbl>
    <w:p w:rsidR="007C528B" w:rsidRDefault="007C528B">
      <w:pPr>
        <w:pStyle w:val="normal0"/>
      </w:pPr>
    </w:p>
    <w:p w:rsidR="007C528B" w:rsidRDefault="007C528B">
      <w:pPr>
        <w:pStyle w:val="normal0"/>
        <w:spacing w:line="480" w:lineRule="auto"/>
      </w:pPr>
    </w:p>
    <w:p w:rsidR="007C528B" w:rsidRDefault="007C528B">
      <w:pPr>
        <w:pStyle w:val="normal0"/>
        <w:spacing w:line="480" w:lineRule="auto"/>
      </w:pPr>
    </w:p>
    <w:p w:rsidR="007C528B" w:rsidRDefault="007C528B">
      <w:pPr>
        <w:pStyle w:val="normal0"/>
        <w:spacing w:line="480" w:lineRule="auto"/>
      </w:pPr>
    </w:p>
    <w:p w:rsidR="007C528B" w:rsidRDefault="007C528B">
      <w:pPr>
        <w:pStyle w:val="normal0"/>
        <w:spacing w:line="480" w:lineRule="auto"/>
      </w:pPr>
    </w:p>
    <w:p w:rsidR="007C528B" w:rsidRDefault="007C528B">
      <w:pPr>
        <w:pStyle w:val="normal0"/>
        <w:spacing w:line="480" w:lineRule="auto"/>
      </w:pPr>
    </w:p>
    <w:p w:rsidR="007C528B" w:rsidRDefault="007C528B">
      <w:pPr>
        <w:pStyle w:val="normal0"/>
        <w:spacing w:line="480" w:lineRule="auto"/>
      </w:pPr>
    </w:p>
    <w:p w:rsidR="007C528B" w:rsidRDefault="007C528B">
      <w:pPr>
        <w:pStyle w:val="normal0"/>
      </w:pPr>
      <w:bookmarkStart w:id="0" w:name="_GoBack"/>
      <w:bookmarkEnd w:id="0"/>
    </w:p>
    <w:sectPr w:rsidR="007C528B">
      <w:foot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F73" w:rsidRDefault="00AD6F73">
      <w:pPr>
        <w:spacing w:line="240" w:lineRule="auto"/>
      </w:pPr>
      <w:r>
        <w:separator/>
      </w:r>
    </w:p>
  </w:endnote>
  <w:endnote w:type="continuationSeparator" w:id="0">
    <w:p w:rsidR="00AD6F73" w:rsidRDefault="00AD6F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73" w:rsidRDefault="00AD6F73">
    <w:pPr>
      <w:pStyle w:val="normal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F73" w:rsidRDefault="00AD6F73">
      <w:pPr>
        <w:spacing w:line="240" w:lineRule="auto"/>
      </w:pPr>
      <w:r>
        <w:separator/>
      </w:r>
    </w:p>
  </w:footnote>
  <w:footnote w:type="continuationSeparator" w:id="0">
    <w:p w:rsidR="00AD6F73" w:rsidRDefault="00AD6F7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C528B"/>
    <w:rsid w:val="002164A7"/>
    <w:rsid w:val="007C528B"/>
    <w:rsid w:val="00AD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D6F7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D6F7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D6F7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D6F7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877</Words>
  <Characters>5003</Characters>
  <Application>Microsoft Macintosh Word</Application>
  <DocSecurity>0</DocSecurity>
  <Lines>41</Lines>
  <Paragraphs>11</Paragraphs>
  <ScaleCrop>false</ScaleCrop>
  <Company>University Laboratory High School</Company>
  <LinksUpToDate>false</LinksUpToDate>
  <CharactersWithSpaces>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2</cp:revision>
  <dcterms:created xsi:type="dcterms:W3CDTF">2017-02-09T16:28:00Z</dcterms:created>
  <dcterms:modified xsi:type="dcterms:W3CDTF">2017-02-09T16:28:00Z</dcterms:modified>
</cp:coreProperties>
</file>